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753"/>
        <w:gridCol w:w="2257"/>
        <w:gridCol w:w="1477"/>
        <w:gridCol w:w="1476"/>
        <w:gridCol w:w="1944"/>
        <w:gridCol w:w="1710"/>
        <w:gridCol w:w="2610"/>
        <w:gridCol w:w="1080"/>
      </w:tblGrid>
      <w:tr w:rsidR="00F3660C" w:rsidRPr="00FC43E1" w:rsidTr="002264CC">
        <w:tc>
          <w:tcPr>
            <w:tcW w:w="571" w:type="dxa"/>
          </w:tcPr>
          <w:p w:rsidR="00F3660C" w:rsidRPr="00FC43E1" w:rsidRDefault="00E86ECE" w:rsidP="002264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257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Residence for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Distt</w:t>
            </w:r>
            <w:proofErr w:type="spellEnd"/>
            <w:r w:rsidRPr="00FC43E1">
              <w:rPr>
                <w:rFonts w:ascii="Times New Roman" w:hAnsi="Times New Roman" w:cs="Times New Roman"/>
              </w:rPr>
              <w:t>. &amp; Sessions Judge at Rampur (Type-V)</w:t>
            </w:r>
          </w:p>
        </w:tc>
        <w:tc>
          <w:tcPr>
            <w:tcW w:w="1477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Layout plan &amp; working drawings issued vide letter No.</w:t>
            </w:r>
          </w:p>
        </w:tc>
        <w:tc>
          <w:tcPr>
            <w:tcW w:w="1080" w:type="dxa"/>
          </w:tcPr>
          <w:p w:rsidR="00F3660C" w:rsidRPr="00FC43E1" w:rsidRDefault="00F3660C" w:rsidP="00226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Site not available.</w:t>
            </w:r>
          </w:p>
        </w:tc>
      </w:tr>
    </w:tbl>
    <w:p w:rsidR="00702751" w:rsidRDefault="00702751"/>
    <w:sectPr w:rsidR="00702751" w:rsidSect="00F366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660C"/>
    <w:rsid w:val="00702751"/>
    <w:rsid w:val="00E86ECE"/>
    <w:rsid w:val="00F3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60C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2018-03-24T09:22:00Z</dcterms:created>
  <dcterms:modified xsi:type="dcterms:W3CDTF">2018-03-24T09:23:00Z</dcterms:modified>
</cp:coreProperties>
</file>